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8" w:rsidRPr="00C67810" w:rsidRDefault="00672B28" w:rsidP="00672B28">
      <w:pPr>
        <w:spacing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C67810"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672B28" w:rsidRPr="00C67810" w:rsidRDefault="00672B28" w:rsidP="00672B28">
      <w:pPr>
        <w:spacing w:line="360" w:lineRule="auto"/>
        <w:ind w:firstLine="480"/>
        <w:jc w:val="center"/>
        <w:rPr>
          <w:rFonts w:ascii="仿宋_GB2312" w:eastAsia="仿宋_GB2312" w:hAnsi="宋体"/>
          <w:b/>
          <w:sz w:val="28"/>
          <w:szCs w:val="28"/>
        </w:rPr>
      </w:pPr>
      <w:r w:rsidRPr="00C67810">
        <w:rPr>
          <w:rFonts w:ascii="仿宋_GB2312" w:eastAsia="仿宋_GB2312" w:hAnsi="宋体"/>
          <w:b/>
          <w:sz w:val="28"/>
          <w:szCs w:val="28"/>
        </w:rPr>
        <w:t>国家税务总局龙岩市永定区税务局</w:t>
      </w:r>
    </w:p>
    <w:p w:rsidR="00672B28" w:rsidRPr="00C67810" w:rsidRDefault="00672B28" w:rsidP="00672B28">
      <w:pPr>
        <w:spacing w:line="360" w:lineRule="auto"/>
        <w:ind w:firstLine="480"/>
        <w:jc w:val="center"/>
        <w:rPr>
          <w:rFonts w:ascii="仿宋_GB2312" w:eastAsia="仿宋_GB2312" w:hAnsi="宋体"/>
          <w:b/>
          <w:sz w:val="28"/>
          <w:szCs w:val="28"/>
        </w:rPr>
      </w:pPr>
      <w:r w:rsidRPr="00C67810">
        <w:rPr>
          <w:rFonts w:ascii="仿宋_GB2312" w:eastAsia="仿宋_GB2312" w:hAnsi="宋体"/>
          <w:b/>
          <w:sz w:val="28"/>
          <w:szCs w:val="28"/>
        </w:rPr>
        <w:t>关于防范新型冠状病毒传播的办税提示</w:t>
      </w:r>
    </w:p>
    <w:p w:rsidR="00672B28" w:rsidRDefault="00672B28" w:rsidP="00672B28"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尊敬的纳税人、缴费人：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近期，全国多个地区出现新型冠状病毒感染的肺炎疫情。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日，国家卫健委发布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号公告：将新型冠状病毒感染的肺炎纳入《中华人民共和国传染病防治法》规定的乙类传染病，并采取甲类传染病的预防、控制措施。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，根据《福建省突发公共卫生事件应急预案》，福建省已启动重大突发公共卫生事件一级响应，以确保最严格的科学防控措施落实到位，全力维护人民群众健康安全。办税服务厅作为纳税人、缴费人集中办理税费业务的场所，也是疫情防范的重点区域。为保障公众健康，国家税务总局龙岩市永定区税务局将采取切实措施，做好全区办税服务厅通风、消毒等工作，同时建议您在办理业务时，尽量选择福建省电子税务局、微电子税务局、自然人电子税务局、闽税通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、邮寄等“非接触式”途径，减少现场办税次数，最大程度降低交叉感染的风险。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一、常见涉税业务办理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（一）福建省电子税务局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提供“我要办税”“我要查询”“互动中心”“公众服务”等业务办理功能，常见涉税业务均可通过电子税务局办理。详情请登录国家税务总局福建省电子税务局浏览。网址：</w:t>
      </w:r>
      <w:r>
        <w:rPr>
          <w:rFonts w:hint="eastAsia"/>
          <w:sz w:val="24"/>
        </w:rPr>
        <w:t>https://etax.fujian.chinatax.gov.cn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（二）福建省微电子税务局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扫描“国家税务总局福建省税务局”官网、“国家税务总局福建省电子税务局”主页、“福建税务”微信公众号等公共平台上提供的二维码关注。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．移动办税：纳税人、缴费人可使用实名进行相关业务的申报、缴纳税费、开具发票、涉税信息查询、政策法规、办税地图、税费计算器、预约办税等业务功能。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．消息提醒：纳税人、缴费人可接收通知公告、文书送达、催报催缴、风险提醒、红利帐单、问卷调查等涉税提醒信息。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（三）涉税咨询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．如果您需要咨询涉税问题，欢迎拨打福建省税务局</w:t>
      </w:r>
      <w:r>
        <w:rPr>
          <w:rFonts w:hint="eastAsia"/>
          <w:sz w:val="24"/>
        </w:rPr>
        <w:t>12366</w:t>
      </w:r>
      <w:r>
        <w:rPr>
          <w:rFonts w:hint="eastAsia"/>
          <w:sz w:val="24"/>
        </w:rPr>
        <w:t>纳税服务热线咨询。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12366</w:t>
      </w:r>
      <w:r>
        <w:rPr>
          <w:rFonts w:hint="eastAsia"/>
          <w:sz w:val="24"/>
        </w:rPr>
        <w:t>智能咨询，纳税人、缴费人可通过微电子税务局进行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小时不间断的智能咨询，以图文、链接多种信息形式进行双向交互，享受便利、高效的税务智能咨询服务。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（四）办税服务厅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．如果您有特殊业务必须要到办税服务厅现场办理，请您通过电话预约办税渠道提前进行预约，避免长时间排队。</w:t>
      </w:r>
    </w:p>
    <w:p w:rsidR="00672B28" w:rsidRDefault="00672B28" w:rsidP="00672B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预约、咨询电话:第一税务分局（办税服务厅）0597-5612366、0597-5839973</w:t>
      </w:r>
    </w:p>
    <w:p w:rsidR="00672B28" w:rsidRDefault="00672B28" w:rsidP="00672B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坎市税务分局（办税服务厅延伸点）0597-3352983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纳税人在进入办税服务厅办理涉税事项时，请自觉佩戴口罩，做好各种防护措施。不佩戴口罩或发现有发热、咳嗽等不适症状者，将暂不允许进入办税服务厅办理业务。请广大纳税人、缴费人自觉配合疫情防控工作，我为人人，人人为我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二、个人所得税申报缴纳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如果您需要办理个人所得税相关申报业务、企业扣缴及代理申报，请您使用自然人电子税务局扣缴端；自然人申报请您登录福建省税务局门户网站，选择自然人电子税务局或者下载“个人所得税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”办理。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三、车辆购置税申报缴税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如果您需要办理车辆购置税申报缴税，可通过以下三种“非接触式”方式进行办理：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（一）福建省电子税务局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登录福建省电子税务局的企业或个人账号，在“我要办税—车辆购置税申报”，按照系统提示进行车辆购置税的申报缴税。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（二）“闽税通”</w:t>
      </w:r>
      <w:r>
        <w:rPr>
          <w:rFonts w:hint="eastAsia"/>
          <w:sz w:val="24"/>
        </w:rPr>
        <w:t>APP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登录闽税通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，在公众服务中点击“车购税申报”，登录企业或个人账号后，即可进行车辆购置税申报缴税。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（三）微信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在微信搜索框中输入“福建税务”关注并进入“福建税务”微信公众号，点</w:t>
      </w:r>
      <w:r>
        <w:rPr>
          <w:rFonts w:hint="eastAsia"/>
          <w:sz w:val="24"/>
        </w:rPr>
        <w:lastRenderedPageBreak/>
        <w:t>击下方“微办税”菜单中的“车购税申报”按钮，即可进行车辆购置税申报缴税。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四、自然人发票代开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如果您需要代开发票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自然人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，可以通过以下方式进行代开：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（一）微电子税务局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通过福建省微电子税务局（网址见第一点）登录“办税中心—发票使用—增值税普通发票代开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增值税专用发票代开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自然人房屋出租发票代开”办理。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（二）其他网上代开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进入支付宝“发票管家—发票代开”或者微信的“我—支付—城市服务—税务—发票代开业务”，也可以下载“易办税”、“金财票易开”办理发票代开业务。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五、增值税发票网上申领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如果您需要申领发票，可通过以下方式进行申领：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（一）申领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进入开票软件点击“发票管理—发票领用管理—网上申领管理—发票申领”进入发票申领页面，选择发票类型，输入申领信息后点击“申领”按钮。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（二）查询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点击“发票管理—发票领用管理—网上申领管理—申领状态查询”可查询申领状态，申领成功后即可到“网上领票”进行发票下载。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（三）下载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点击“发票管理—发票领用管理—网上领票”点击“查询”按钮，勾选需要下载的发票卷，可进行发票下载。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（四）邮寄送达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如果您需要申领纸质发票，在相应模块申领后，可选择</w:t>
      </w:r>
      <w:r>
        <w:rPr>
          <w:rFonts w:hint="eastAsia"/>
          <w:sz w:val="24"/>
        </w:rPr>
        <w:t>O2O</w:t>
      </w:r>
      <w:r>
        <w:rPr>
          <w:rFonts w:hint="eastAsia"/>
          <w:sz w:val="24"/>
        </w:rPr>
        <w:t>邮寄送达。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注意：网络领票方式，需要保证网络环境畅通，如果发票下载不成功，建议使用手工下载方式，点击“手工下载”按钮。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六、城乡居民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灵活就业人员社保缴费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如果您需要办理城乡居民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灵活就业人员社保缴费，可通过以下四种“非接触式”方式办理：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（一）微信缴费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．微信公众号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关注“福建税务”微信公众号，选择“微办税—申报缴纳—城乡居民医疗保险费缴纳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城乡居民养老保险费缴纳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灵活就业人员社保费缴纳”，在线缴费即可。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．微信扫码二维码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通过扫描“二维码”，进入“福建税务”微信公众号，选择相应模块进行缴费。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38300" cy="1647825"/>
            <wp:effectExtent l="19050" t="0" r="0" b="0"/>
            <wp:docPr id="1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（二）“闽税通”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缴费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闽税通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：手机下载安装“闽税通”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并注册登录，选择“公众服务—公众办税—城乡居民医疗保险费缴纳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城乡居民养老保险费缴纳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灵活就业人员社保费缴纳”。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闽税通下载页面</w:t>
      </w:r>
      <w:r>
        <w:rPr>
          <w:rFonts w:hint="eastAsia"/>
          <w:sz w:val="24"/>
        </w:rPr>
        <w:t>http://mst.fujian.chinatax.gov.cn/nlsa/www/app_share.html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．闽税通扫二维码下载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57500" cy="2857500"/>
            <wp:effectExtent l="19050" t="0" r="0" b="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（三）微电子税务局缴费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通过福建省微电子税务局（网址见第一点）登录“办税中心—申报缴税—灵</w:t>
      </w:r>
      <w:r>
        <w:rPr>
          <w:rFonts w:hint="eastAsia"/>
          <w:sz w:val="24"/>
        </w:rPr>
        <w:lastRenderedPageBreak/>
        <w:t>活就业人员养老保险费缴纳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城乡居民养老保险费缴纳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城乡居民医疗保险费缴纳”办理。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（四）银联缴费（仅适用于城乡居民医保）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．微信公众号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关注“银联福建”微信公众号，选择“慧生活—城乡医保”，在线缴费。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．“云闪付”</w:t>
      </w:r>
      <w:r>
        <w:rPr>
          <w:rFonts w:hint="eastAsia"/>
          <w:sz w:val="24"/>
        </w:rPr>
        <w:t>APP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云闪付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：手机下载安装“云闪付”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后进入，在首页选择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“城乡医保”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）云闪付下载页面：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sz w:val="24"/>
        </w:rPr>
        <w:t>https://youhui.95516.com/hybrid_v3/html/help/download.html?code=62135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）云闪付下载页面二维码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76500" cy="2476500"/>
            <wp:effectExtent l="19050" t="0" r="0" b="0"/>
            <wp:docPr id="3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．商业银行</w:t>
      </w:r>
    </w:p>
    <w:p w:rsidR="00672B28" w:rsidRDefault="00672B28" w:rsidP="00672B2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可通过各商业银行的手机银行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或微信公众号选择相应功能模块进行缴纳。</w:t>
      </w:r>
    </w:p>
    <w:p w:rsidR="00672B28" w:rsidRDefault="00672B28" w:rsidP="00672B28">
      <w:pPr>
        <w:pStyle w:val="a5"/>
        <w:widowControl/>
        <w:spacing w:beforeAutospacing="0" w:afterAutospacing="0" w:line="324" w:lineRule="atLeast"/>
        <w:ind w:left="5250"/>
        <w:jc w:val="both"/>
        <w:rPr>
          <w:rFonts w:ascii="Cambria" w:eastAsia="仿宋_GB2312" w:hAnsi="Cambria" w:cs="Cambria"/>
          <w:color w:val="000000"/>
          <w:sz w:val="27"/>
          <w:szCs w:val="27"/>
        </w:rPr>
      </w:pPr>
    </w:p>
    <w:p w:rsidR="00672B28" w:rsidRPr="00CB511E" w:rsidRDefault="00672B28" w:rsidP="00672B28">
      <w:pPr>
        <w:spacing w:line="360" w:lineRule="auto"/>
        <w:ind w:firstLine="480"/>
        <w:jc w:val="right"/>
        <w:rPr>
          <w:sz w:val="24"/>
        </w:rPr>
      </w:pPr>
      <w:r w:rsidRPr="00CB511E">
        <w:rPr>
          <w:rFonts w:hint="eastAsia"/>
          <w:sz w:val="24"/>
        </w:rPr>
        <w:t>国家税务总局龙岩市永定区税务局</w:t>
      </w:r>
    </w:p>
    <w:p w:rsidR="00672B28" w:rsidRPr="00CB511E" w:rsidRDefault="00672B28" w:rsidP="00672B28">
      <w:pPr>
        <w:spacing w:line="360" w:lineRule="auto"/>
        <w:ind w:firstLine="480"/>
        <w:jc w:val="right"/>
        <w:rPr>
          <w:sz w:val="24"/>
        </w:rPr>
      </w:pPr>
      <w:r w:rsidRPr="00CB511E">
        <w:rPr>
          <w:rFonts w:hint="eastAsia"/>
          <w:sz w:val="24"/>
        </w:rPr>
        <w:t>2020</w:t>
      </w:r>
      <w:r w:rsidRPr="00CB511E">
        <w:rPr>
          <w:rFonts w:hint="eastAsia"/>
          <w:sz w:val="24"/>
        </w:rPr>
        <w:t>年</w:t>
      </w:r>
      <w:r w:rsidRPr="00CB511E">
        <w:rPr>
          <w:sz w:val="24"/>
        </w:rPr>
        <w:t>1</w:t>
      </w:r>
      <w:r w:rsidRPr="00CB511E">
        <w:rPr>
          <w:rFonts w:hint="eastAsia"/>
          <w:sz w:val="24"/>
        </w:rPr>
        <w:t>月</w:t>
      </w:r>
      <w:r w:rsidRPr="00CB511E">
        <w:rPr>
          <w:sz w:val="24"/>
        </w:rPr>
        <w:t>29</w:t>
      </w:r>
      <w:r w:rsidRPr="00CB511E">
        <w:rPr>
          <w:rFonts w:hint="eastAsia"/>
          <w:sz w:val="24"/>
        </w:rPr>
        <w:t>日</w:t>
      </w:r>
      <w:r w:rsidRPr="00CB511E">
        <w:rPr>
          <w:rFonts w:hint="eastAsia"/>
          <w:sz w:val="24"/>
        </w:rPr>
        <w:t xml:space="preserve">  </w:t>
      </w:r>
    </w:p>
    <w:p w:rsidR="00FA3CF4" w:rsidRDefault="00FA3CF4"/>
    <w:sectPr w:rsidR="00FA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F4" w:rsidRDefault="00FA3CF4" w:rsidP="00672B28">
      <w:r>
        <w:separator/>
      </w:r>
    </w:p>
  </w:endnote>
  <w:endnote w:type="continuationSeparator" w:id="1">
    <w:p w:rsidR="00FA3CF4" w:rsidRDefault="00FA3CF4" w:rsidP="0067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F4" w:rsidRDefault="00FA3CF4" w:rsidP="00672B28">
      <w:r>
        <w:separator/>
      </w:r>
    </w:p>
  </w:footnote>
  <w:footnote w:type="continuationSeparator" w:id="1">
    <w:p w:rsidR="00FA3CF4" w:rsidRDefault="00FA3CF4" w:rsidP="0067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28"/>
    <w:rsid w:val="00672B28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B28"/>
    <w:rPr>
      <w:sz w:val="18"/>
      <w:szCs w:val="18"/>
    </w:rPr>
  </w:style>
  <w:style w:type="paragraph" w:styleId="a5">
    <w:name w:val="Normal (Web)"/>
    <w:basedOn w:val="a"/>
    <w:qFormat/>
    <w:rsid w:val="00672B28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72B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2B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2020-02-19T03:49:00Z</dcterms:created>
  <dcterms:modified xsi:type="dcterms:W3CDTF">2020-02-19T03:49:00Z</dcterms:modified>
</cp:coreProperties>
</file>